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2AB" w:rsidRDefault="00887A83" w:rsidP="00887A83">
      <w:pPr>
        <w:jc w:val="center"/>
        <w:rPr>
          <w:b/>
          <w:color w:val="FF0000"/>
          <w:sz w:val="44"/>
          <w:szCs w:val="40"/>
        </w:rPr>
      </w:pPr>
      <w:r w:rsidRPr="00887A83">
        <w:rPr>
          <w:b/>
          <w:color w:val="FF0000"/>
          <w:sz w:val="44"/>
          <w:szCs w:val="40"/>
        </w:rPr>
        <w:t>2</w:t>
      </w:r>
      <w:r>
        <w:rPr>
          <w:b/>
          <w:color w:val="FF0000"/>
          <w:sz w:val="44"/>
          <w:szCs w:val="40"/>
        </w:rPr>
        <w:t>.</w:t>
      </w:r>
      <w:r w:rsidRPr="00887A83">
        <w:rPr>
          <w:b/>
          <w:color w:val="FF0000"/>
          <w:sz w:val="44"/>
          <w:szCs w:val="40"/>
        </w:rPr>
        <w:t xml:space="preserve"> das Lymphsystem</w:t>
      </w:r>
    </w:p>
    <w:p w:rsidR="00887A83" w:rsidRDefault="00887A83" w:rsidP="00887A83">
      <w:pPr>
        <w:jc w:val="center"/>
        <w:rPr>
          <w:b/>
          <w:color w:val="FF0000"/>
          <w:sz w:val="44"/>
          <w:szCs w:val="40"/>
        </w:rPr>
      </w:pPr>
    </w:p>
    <w:p w:rsidR="00154015" w:rsidRDefault="00887A83" w:rsidP="00ED3170">
      <w:pPr>
        <w:ind w:left="426"/>
        <w:rPr>
          <w:b/>
          <w:color w:val="000000" w:themeColor="text1"/>
          <w:sz w:val="24"/>
          <w:szCs w:val="24"/>
        </w:rPr>
      </w:pPr>
      <w:r w:rsidRPr="00887A83">
        <w:rPr>
          <w:b/>
          <w:color w:val="00B050"/>
          <w:sz w:val="24"/>
          <w:szCs w:val="24"/>
        </w:rPr>
        <w:t>Aufgaben:</w:t>
      </w:r>
    </w:p>
    <w:p w:rsidR="00154015" w:rsidRDefault="00887A83" w:rsidP="00154015">
      <w:pPr>
        <w:pStyle w:val="Listenabsatz"/>
        <w:numPr>
          <w:ilvl w:val="0"/>
          <w:numId w:val="3"/>
        </w:numPr>
        <w:rPr>
          <w:color w:val="000000" w:themeColor="text1"/>
          <w:sz w:val="24"/>
          <w:szCs w:val="24"/>
        </w:rPr>
      </w:pPr>
      <w:r w:rsidRPr="00154015">
        <w:rPr>
          <w:color w:val="000000" w:themeColor="text1"/>
          <w:sz w:val="24"/>
          <w:szCs w:val="24"/>
        </w:rPr>
        <w:t>Abtransport de</w:t>
      </w:r>
      <w:r w:rsidR="00BF1FF9">
        <w:rPr>
          <w:color w:val="000000" w:themeColor="text1"/>
          <w:sz w:val="24"/>
          <w:szCs w:val="24"/>
        </w:rPr>
        <w:t>r</w:t>
      </w:r>
      <w:r w:rsidRPr="00154015">
        <w:rPr>
          <w:color w:val="000000" w:themeColor="text1"/>
          <w:sz w:val="24"/>
          <w:szCs w:val="24"/>
        </w:rPr>
        <w:t xml:space="preserve"> überschüssigen Gewebsflüssigkeit,</w:t>
      </w:r>
      <w:r w:rsidR="00BF1FF9">
        <w:rPr>
          <w:color w:val="000000" w:themeColor="text1"/>
          <w:sz w:val="24"/>
          <w:szCs w:val="24"/>
        </w:rPr>
        <w:t xml:space="preserve"> sowie</w:t>
      </w:r>
      <w:r w:rsidRPr="00154015">
        <w:rPr>
          <w:color w:val="000000" w:themeColor="text1"/>
          <w:sz w:val="24"/>
          <w:szCs w:val="24"/>
        </w:rPr>
        <w:t xml:space="preserve"> sehr geringe Eiweißmengen</w:t>
      </w:r>
      <w:r w:rsidR="00154015" w:rsidRPr="00154015">
        <w:rPr>
          <w:color w:val="000000" w:themeColor="text1"/>
          <w:sz w:val="24"/>
          <w:szCs w:val="24"/>
        </w:rPr>
        <w:t xml:space="preserve"> aus dem Gewebe zurück ins Blut.</w:t>
      </w:r>
    </w:p>
    <w:p w:rsidR="00307E6A" w:rsidRDefault="00154015" w:rsidP="00154015">
      <w:pPr>
        <w:pStyle w:val="Listenabsatz"/>
        <w:numPr>
          <w:ilvl w:val="0"/>
          <w:numId w:val="3"/>
        </w:numPr>
        <w:rPr>
          <w:color w:val="000000" w:themeColor="text1"/>
          <w:sz w:val="24"/>
          <w:szCs w:val="24"/>
        </w:rPr>
      </w:pPr>
      <w:r w:rsidRPr="00307E6A">
        <w:rPr>
          <w:color w:val="000000" w:themeColor="text1"/>
          <w:sz w:val="24"/>
          <w:szCs w:val="24"/>
        </w:rPr>
        <w:t xml:space="preserve">Abwehrfunktion durch Lymphozyten </w:t>
      </w:r>
    </w:p>
    <w:p w:rsidR="00154015" w:rsidRPr="00307E6A" w:rsidRDefault="00154015" w:rsidP="00154015">
      <w:pPr>
        <w:pStyle w:val="Listenabsatz"/>
        <w:numPr>
          <w:ilvl w:val="0"/>
          <w:numId w:val="3"/>
        </w:numPr>
        <w:rPr>
          <w:color w:val="000000" w:themeColor="text1"/>
          <w:sz w:val="24"/>
          <w:szCs w:val="24"/>
        </w:rPr>
      </w:pPr>
      <w:r w:rsidRPr="00307E6A">
        <w:rPr>
          <w:color w:val="000000" w:themeColor="text1"/>
          <w:sz w:val="24"/>
          <w:szCs w:val="24"/>
        </w:rPr>
        <w:t>Resorption von Glycerin und Fettsäuren in die Darmlymphgefäße(</w:t>
      </w:r>
      <w:proofErr w:type="spellStart"/>
      <w:r w:rsidRPr="00307E6A">
        <w:rPr>
          <w:color w:val="000000" w:themeColor="text1"/>
          <w:sz w:val="24"/>
          <w:szCs w:val="24"/>
        </w:rPr>
        <w:t>Chylysgefäß</w:t>
      </w:r>
      <w:proofErr w:type="spellEnd"/>
      <w:r w:rsidRPr="00307E6A">
        <w:rPr>
          <w:color w:val="000000" w:themeColor="text1"/>
          <w:sz w:val="24"/>
          <w:szCs w:val="24"/>
        </w:rPr>
        <w:t>) und anschließender Abtransport in Richtung Venensystem</w:t>
      </w:r>
    </w:p>
    <w:p w:rsidR="00E54681" w:rsidRDefault="00E54681" w:rsidP="00E54681">
      <w:pPr>
        <w:rPr>
          <w:color w:val="000000" w:themeColor="text1"/>
          <w:sz w:val="24"/>
          <w:szCs w:val="24"/>
        </w:rPr>
      </w:pPr>
    </w:p>
    <w:p w:rsidR="00E54681" w:rsidRPr="00987237" w:rsidRDefault="00E54681" w:rsidP="00E54681">
      <w:pPr>
        <w:pStyle w:val="Listenabsatz"/>
        <w:numPr>
          <w:ilvl w:val="0"/>
          <w:numId w:val="7"/>
        </w:numPr>
        <w:rPr>
          <w:color w:val="000000" w:themeColor="text1"/>
          <w:sz w:val="28"/>
          <w:szCs w:val="28"/>
        </w:rPr>
      </w:pPr>
      <w:r w:rsidRPr="00987237">
        <w:rPr>
          <w:color w:val="000000" w:themeColor="text1"/>
          <w:sz w:val="28"/>
          <w:szCs w:val="28"/>
        </w:rPr>
        <w:t xml:space="preserve"> </w:t>
      </w:r>
      <w:r w:rsidRPr="00987237">
        <w:rPr>
          <w:b/>
          <w:color w:val="00B050"/>
          <w:sz w:val="28"/>
          <w:szCs w:val="28"/>
        </w:rPr>
        <w:t xml:space="preserve">Lymphgefäße </w:t>
      </w:r>
    </w:p>
    <w:p w:rsidR="00E54681" w:rsidRDefault="00E54681" w:rsidP="00E54681">
      <w:pPr>
        <w:pStyle w:val="Listenabsatz"/>
        <w:numPr>
          <w:ilvl w:val="0"/>
          <w:numId w:val="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Zusätzlich eingeschaltetes Gefäßsystem zw. dem Gewebe und den Venen</w:t>
      </w:r>
    </w:p>
    <w:p w:rsidR="00E54681" w:rsidRDefault="00044191" w:rsidP="00E54681">
      <w:pPr>
        <w:pStyle w:val="Listenabsatz"/>
        <w:numPr>
          <w:ilvl w:val="0"/>
          <w:numId w:val="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Ähnlich wie Ve</w:t>
      </w:r>
      <w:r w:rsidR="00093681">
        <w:rPr>
          <w:color w:val="000000" w:themeColor="text1"/>
          <w:sz w:val="24"/>
          <w:szCs w:val="24"/>
        </w:rPr>
        <w:t xml:space="preserve">nen </w:t>
      </w:r>
      <w:proofErr w:type="gramStart"/>
      <w:r w:rsidR="00093681">
        <w:rPr>
          <w:color w:val="000000" w:themeColor="text1"/>
          <w:sz w:val="24"/>
          <w:szCs w:val="24"/>
        </w:rPr>
        <w:t>sammeln</w:t>
      </w:r>
      <w:proofErr w:type="gramEnd"/>
      <w:r w:rsidR="00093681">
        <w:rPr>
          <w:color w:val="000000" w:themeColor="text1"/>
          <w:sz w:val="24"/>
          <w:szCs w:val="24"/>
        </w:rPr>
        <w:t xml:space="preserve"> sich die Lymphe</w:t>
      </w:r>
      <w:r>
        <w:rPr>
          <w:color w:val="000000" w:themeColor="text1"/>
          <w:sz w:val="24"/>
          <w:szCs w:val="24"/>
        </w:rPr>
        <w:t xml:space="preserve"> in immer größere Lymphgefäße, die über dazwischen eingeschaltete Lymphknoten schließlich in Venen mündet.</w:t>
      </w:r>
    </w:p>
    <w:p w:rsidR="00AA0AE6" w:rsidRDefault="00AA0AE6" w:rsidP="00E54681">
      <w:pPr>
        <w:pStyle w:val="Listenabsatz"/>
        <w:numPr>
          <w:ilvl w:val="0"/>
          <w:numId w:val="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Lymphflüssigkeit eine klare wässrige Flüssigkeit und entspricht in ihrer Zusammensetzung einem eiweißarmen Blutplasma.</w:t>
      </w:r>
    </w:p>
    <w:p w:rsidR="00044191" w:rsidRDefault="00F7390C" w:rsidP="00E54681">
      <w:pPr>
        <w:pStyle w:val="Listenabsatz"/>
        <w:numPr>
          <w:ilvl w:val="0"/>
          <w:numId w:val="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Hauptlymphgang </w:t>
      </w:r>
      <w:r w:rsidR="00ED3170">
        <w:rPr>
          <w:color w:val="000000" w:themeColor="text1"/>
          <w:sz w:val="24"/>
          <w:szCs w:val="24"/>
        </w:rPr>
        <w:t xml:space="preserve">( </w:t>
      </w:r>
      <w:proofErr w:type="spellStart"/>
      <w:r w:rsidR="00ED3170">
        <w:rPr>
          <w:color w:val="000000" w:themeColor="text1"/>
          <w:sz w:val="24"/>
          <w:szCs w:val="24"/>
        </w:rPr>
        <w:t>Ducuts</w:t>
      </w:r>
      <w:proofErr w:type="spellEnd"/>
      <w:r w:rsidR="00ED3170">
        <w:rPr>
          <w:color w:val="000000" w:themeColor="text1"/>
          <w:sz w:val="24"/>
          <w:szCs w:val="24"/>
        </w:rPr>
        <w:t xml:space="preserve"> </w:t>
      </w:r>
      <w:proofErr w:type="spellStart"/>
      <w:r w:rsidR="00ED3170">
        <w:rPr>
          <w:color w:val="000000" w:themeColor="text1"/>
          <w:sz w:val="24"/>
          <w:szCs w:val="24"/>
        </w:rPr>
        <w:t>thoracicus</w:t>
      </w:r>
      <w:proofErr w:type="spellEnd"/>
      <w:r w:rsidR="00ED3170">
        <w:rPr>
          <w:color w:val="000000" w:themeColor="text1"/>
          <w:sz w:val="24"/>
          <w:szCs w:val="24"/>
        </w:rPr>
        <w:t xml:space="preserve"> )hat auch die Bezeichnung Milchbrustgang.</w:t>
      </w:r>
    </w:p>
    <w:p w:rsidR="00ED3170" w:rsidRDefault="00ED3170" w:rsidP="00E54681">
      <w:pPr>
        <w:pStyle w:val="Listenabsatz"/>
        <w:numPr>
          <w:ilvl w:val="0"/>
          <w:numId w:val="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Lymphkapillaren: beginnen „blind“ im Gewebe, einschichtiges Epithel,</w:t>
      </w:r>
    </w:p>
    <w:p w:rsidR="00ED3170" w:rsidRDefault="00ED3170" w:rsidP="00E54681">
      <w:pPr>
        <w:pStyle w:val="Listenabsatz"/>
        <w:numPr>
          <w:ilvl w:val="0"/>
          <w:numId w:val="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In großen Lymphgefäßen finden wir außen eine stärkere Bindegewebsschicht mit eingelagerten glatten Muskelzellen. </w:t>
      </w:r>
    </w:p>
    <w:p w:rsidR="00ED3170" w:rsidRDefault="00ED3170" w:rsidP="00ED3170">
      <w:pPr>
        <w:pStyle w:val="Listenabsatz"/>
        <w:numPr>
          <w:ilvl w:val="0"/>
          <w:numId w:val="8"/>
        </w:num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Um </w:t>
      </w:r>
      <w:proofErr w:type="spellStart"/>
      <w:r>
        <w:rPr>
          <w:color w:val="000000" w:themeColor="text1"/>
          <w:sz w:val="24"/>
          <w:szCs w:val="24"/>
        </w:rPr>
        <w:t>Rückfluß</w:t>
      </w:r>
      <w:proofErr w:type="spellEnd"/>
      <w:r>
        <w:rPr>
          <w:color w:val="000000" w:themeColor="text1"/>
          <w:sz w:val="24"/>
          <w:szCs w:val="24"/>
        </w:rPr>
        <w:t xml:space="preserve"> der Lymphe zu </w:t>
      </w:r>
      <w:proofErr w:type="spellStart"/>
      <w:r>
        <w:rPr>
          <w:color w:val="000000" w:themeColor="text1"/>
          <w:sz w:val="24"/>
          <w:szCs w:val="24"/>
        </w:rPr>
        <w:t>Verhinden</w:t>
      </w:r>
      <w:proofErr w:type="spellEnd"/>
      <w:r>
        <w:rPr>
          <w:color w:val="000000" w:themeColor="text1"/>
          <w:sz w:val="24"/>
          <w:szCs w:val="24"/>
        </w:rPr>
        <w:t xml:space="preserve"> sind – wie bei den Venen – Taschenklappen eingebaut</w:t>
      </w:r>
    </w:p>
    <w:p w:rsidR="00ED3170" w:rsidRDefault="00ED3170" w:rsidP="00ED3170">
      <w:pPr>
        <w:pStyle w:val="Listenabsatz"/>
        <w:rPr>
          <w:color w:val="000000" w:themeColor="text1"/>
          <w:sz w:val="24"/>
          <w:szCs w:val="24"/>
        </w:rPr>
      </w:pPr>
    </w:p>
    <w:p w:rsidR="00ED3170" w:rsidRDefault="00ED3170" w:rsidP="00ED3170">
      <w:pPr>
        <w:pStyle w:val="Listenabsatz"/>
        <w:rPr>
          <w:color w:val="000000" w:themeColor="text1"/>
          <w:sz w:val="24"/>
          <w:szCs w:val="24"/>
        </w:rPr>
      </w:pPr>
    </w:p>
    <w:p w:rsidR="00ED3170" w:rsidRDefault="00ED3170" w:rsidP="00ED3170">
      <w:pPr>
        <w:pStyle w:val="Listenabsatz"/>
        <w:numPr>
          <w:ilvl w:val="0"/>
          <w:numId w:val="10"/>
        </w:numPr>
        <w:ind w:left="709"/>
        <w:rPr>
          <w:b/>
          <w:color w:val="00B050"/>
          <w:sz w:val="24"/>
          <w:szCs w:val="24"/>
        </w:rPr>
      </w:pPr>
      <w:r>
        <w:rPr>
          <w:b/>
          <w:color w:val="00B050"/>
          <w:sz w:val="24"/>
          <w:szCs w:val="24"/>
        </w:rPr>
        <w:t>Transport der Lymphe</w:t>
      </w:r>
    </w:p>
    <w:p w:rsidR="00ED3170" w:rsidRDefault="00093681" w:rsidP="00093681">
      <w:pPr>
        <w:pStyle w:val="Listenabsatz"/>
        <w:numPr>
          <w:ilvl w:val="0"/>
          <w:numId w:val="11"/>
        </w:numPr>
        <w:rPr>
          <w:sz w:val="24"/>
          <w:szCs w:val="24"/>
        </w:rPr>
      </w:pPr>
      <w:r w:rsidRPr="00093681">
        <w:rPr>
          <w:sz w:val="24"/>
          <w:szCs w:val="24"/>
        </w:rPr>
        <w:t xml:space="preserve">Aufnahme- u. </w:t>
      </w:r>
      <w:proofErr w:type="spellStart"/>
      <w:r w:rsidRPr="00093681">
        <w:rPr>
          <w:sz w:val="24"/>
          <w:szCs w:val="24"/>
        </w:rPr>
        <w:t>Abtransportmittel</w:t>
      </w:r>
      <w:proofErr w:type="spellEnd"/>
      <w:r w:rsidRPr="00093681">
        <w:rPr>
          <w:sz w:val="24"/>
          <w:szCs w:val="24"/>
        </w:rPr>
        <w:t xml:space="preserve"> der Lymphe</w:t>
      </w:r>
    </w:p>
    <w:p w:rsidR="00093681" w:rsidRDefault="00966B63" w:rsidP="00093681">
      <w:pPr>
        <w:pStyle w:val="Listenabsatz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Transport der Lymphe in den Lymphgefäßen erfolgt durch Bewegung der Muskeln, Muskelpumpe </w:t>
      </w:r>
      <w:proofErr w:type="gramStart"/>
      <w:r>
        <w:rPr>
          <w:sz w:val="24"/>
          <w:szCs w:val="24"/>
        </w:rPr>
        <w:t>des</w:t>
      </w:r>
      <w:proofErr w:type="gramEnd"/>
      <w:r>
        <w:rPr>
          <w:sz w:val="24"/>
          <w:szCs w:val="24"/>
        </w:rPr>
        <w:t xml:space="preserve"> Skelettmuskulatur, Sog des Venensystems.</w:t>
      </w:r>
    </w:p>
    <w:p w:rsidR="00966B63" w:rsidRDefault="00966B63" w:rsidP="00966B63">
      <w:pPr>
        <w:pStyle w:val="Listenabsatz"/>
        <w:rPr>
          <w:sz w:val="24"/>
          <w:szCs w:val="24"/>
        </w:rPr>
      </w:pPr>
    </w:p>
    <w:p w:rsidR="00966B63" w:rsidRDefault="00966B63" w:rsidP="00966B63">
      <w:pPr>
        <w:pStyle w:val="Listenabsatz"/>
        <w:numPr>
          <w:ilvl w:val="0"/>
          <w:numId w:val="10"/>
        </w:numPr>
        <w:ind w:left="709"/>
        <w:rPr>
          <w:b/>
          <w:color w:val="00B050"/>
          <w:sz w:val="24"/>
          <w:szCs w:val="24"/>
        </w:rPr>
      </w:pPr>
      <w:r>
        <w:rPr>
          <w:b/>
          <w:color w:val="00B050"/>
          <w:sz w:val="24"/>
          <w:szCs w:val="24"/>
        </w:rPr>
        <w:t>Chylusgefäße</w:t>
      </w:r>
    </w:p>
    <w:p w:rsidR="00966B63" w:rsidRPr="00966B63" w:rsidRDefault="00966B63" w:rsidP="00966B63">
      <w:pPr>
        <w:pStyle w:val="Listenabsatz"/>
        <w:numPr>
          <w:ilvl w:val="0"/>
          <w:numId w:val="12"/>
        </w:numPr>
        <w:rPr>
          <w:b/>
          <w:color w:val="00B050"/>
          <w:sz w:val="24"/>
          <w:szCs w:val="24"/>
        </w:rPr>
      </w:pPr>
      <w:r>
        <w:rPr>
          <w:sz w:val="24"/>
          <w:szCs w:val="24"/>
        </w:rPr>
        <w:t>Lymphgefäße des Darms</w:t>
      </w:r>
    </w:p>
    <w:p w:rsidR="00966B63" w:rsidRPr="00966B63" w:rsidRDefault="00966B63" w:rsidP="00966B63">
      <w:pPr>
        <w:pStyle w:val="Listenabsatz"/>
        <w:numPr>
          <w:ilvl w:val="0"/>
          <w:numId w:val="12"/>
        </w:numPr>
        <w:ind w:left="709"/>
        <w:rPr>
          <w:b/>
          <w:color w:val="00B050"/>
          <w:sz w:val="24"/>
          <w:szCs w:val="24"/>
        </w:rPr>
      </w:pPr>
      <w:r w:rsidRPr="00966B63">
        <w:rPr>
          <w:sz w:val="24"/>
          <w:szCs w:val="24"/>
        </w:rPr>
        <w:t xml:space="preserve">Aufgabe </w:t>
      </w:r>
      <w:proofErr w:type="spellStart"/>
      <w:r w:rsidRPr="00966B63">
        <w:rPr>
          <w:sz w:val="24"/>
          <w:szCs w:val="24"/>
        </w:rPr>
        <w:t>Glyerin</w:t>
      </w:r>
      <w:proofErr w:type="spellEnd"/>
      <w:r w:rsidRPr="00966B63">
        <w:rPr>
          <w:sz w:val="24"/>
          <w:szCs w:val="24"/>
        </w:rPr>
        <w:t xml:space="preserve"> und Fettsäuren aufzunehmen und abzutransportieren</w:t>
      </w:r>
    </w:p>
    <w:p w:rsidR="00966B63" w:rsidRDefault="00966B63" w:rsidP="00966B63">
      <w:pPr>
        <w:pStyle w:val="Listenabsatz"/>
        <w:ind w:left="1080"/>
        <w:rPr>
          <w:b/>
          <w:color w:val="00B050"/>
          <w:sz w:val="24"/>
          <w:szCs w:val="24"/>
        </w:rPr>
      </w:pPr>
    </w:p>
    <w:p w:rsidR="00966B63" w:rsidRDefault="00966B63" w:rsidP="00966B63">
      <w:pPr>
        <w:pStyle w:val="Listenabsatz"/>
        <w:numPr>
          <w:ilvl w:val="0"/>
          <w:numId w:val="10"/>
        </w:numPr>
        <w:ind w:left="709"/>
        <w:rPr>
          <w:b/>
          <w:color w:val="00B050"/>
          <w:sz w:val="24"/>
          <w:szCs w:val="24"/>
        </w:rPr>
      </w:pPr>
      <w:r>
        <w:rPr>
          <w:b/>
          <w:color w:val="00B050"/>
          <w:sz w:val="24"/>
          <w:szCs w:val="24"/>
        </w:rPr>
        <w:t>Hauptlymphgang und rechter Lehrgang</w:t>
      </w:r>
    </w:p>
    <w:p w:rsidR="00966B63" w:rsidRPr="00966B63" w:rsidRDefault="00966B63" w:rsidP="00966B63">
      <w:pPr>
        <w:pStyle w:val="Listenabsatz"/>
        <w:numPr>
          <w:ilvl w:val="0"/>
          <w:numId w:val="13"/>
        </w:numPr>
        <w:rPr>
          <w:b/>
          <w:color w:val="00B050"/>
          <w:sz w:val="24"/>
          <w:szCs w:val="24"/>
        </w:rPr>
      </w:pPr>
      <w:r>
        <w:rPr>
          <w:sz w:val="24"/>
          <w:szCs w:val="24"/>
        </w:rPr>
        <w:t>alle Lymphgefäße münden in den Hauptlymphgang = führt in die linke große Schlüsselbeinvene</w:t>
      </w:r>
    </w:p>
    <w:p w:rsidR="00966B63" w:rsidRPr="00987237" w:rsidRDefault="00966B63" w:rsidP="00966B63">
      <w:pPr>
        <w:pStyle w:val="Listenabsatz"/>
        <w:numPr>
          <w:ilvl w:val="0"/>
          <w:numId w:val="13"/>
        </w:numPr>
        <w:rPr>
          <w:b/>
          <w:color w:val="00B050"/>
          <w:sz w:val="24"/>
          <w:szCs w:val="24"/>
        </w:rPr>
      </w:pPr>
      <w:proofErr w:type="spellStart"/>
      <w:r>
        <w:rPr>
          <w:b/>
          <w:sz w:val="24"/>
          <w:szCs w:val="24"/>
        </w:rPr>
        <w:t>Ausser</w:t>
      </w:r>
      <w:proofErr w:type="spell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Lymphgefäße des rechten Armes, rechten Kopf – Hals – Seite und de</w:t>
      </w:r>
      <w:r w:rsidR="00F53CE0">
        <w:rPr>
          <w:sz w:val="24"/>
          <w:szCs w:val="24"/>
        </w:rPr>
        <w:t>r</w:t>
      </w:r>
      <w:r>
        <w:rPr>
          <w:sz w:val="24"/>
          <w:szCs w:val="24"/>
        </w:rPr>
        <w:t xml:space="preserve"> rechten Brust- Seite </w:t>
      </w:r>
      <w:r w:rsidR="00987237">
        <w:rPr>
          <w:sz w:val="24"/>
          <w:szCs w:val="24"/>
        </w:rPr>
        <w:t>münden in der rechten Lymphgang= führt in die rechte Schlüsselbeinvene</w:t>
      </w:r>
    </w:p>
    <w:p w:rsidR="00987237" w:rsidRPr="00987237" w:rsidRDefault="00987237" w:rsidP="00966B63">
      <w:pPr>
        <w:pStyle w:val="Listenabsatz"/>
        <w:numPr>
          <w:ilvl w:val="0"/>
          <w:numId w:val="13"/>
        </w:numPr>
        <w:rPr>
          <w:b/>
          <w:color w:val="00B050"/>
          <w:sz w:val="24"/>
          <w:szCs w:val="24"/>
        </w:rPr>
      </w:pPr>
      <w:r>
        <w:rPr>
          <w:sz w:val="24"/>
          <w:szCs w:val="24"/>
        </w:rPr>
        <w:t>Beide Venen münden in die obere Hohlvene</w:t>
      </w:r>
    </w:p>
    <w:p w:rsidR="00987237" w:rsidRPr="00987237" w:rsidRDefault="00987237" w:rsidP="00987237">
      <w:pPr>
        <w:rPr>
          <w:b/>
          <w:color w:val="00B050"/>
          <w:sz w:val="24"/>
          <w:szCs w:val="24"/>
        </w:rPr>
      </w:pPr>
    </w:p>
    <w:p w:rsidR="00987237" w:rsidRDefault="00987237" w:rsidP="00987237">
      <w:pPr>
        <w:pStyle w:val="Listenabsatz"/>
        <w:numPr>
          <w:ilvl w:val="0"/>
          <w:numId w:val="7"/>
        </w:numPr>
        <w:rPr>
          <w:b/>
          <w:color w:val="00B050"/>
          <w:sz w:val="28"/>
          <w:szCs w:val="28"/>
        </w:rPr>
      </w:pPr>
      <w:r w:rsidRPr="00987237">
        <w:rPr>
          <w:b/>
          <w:color w:val="00B050"/>
          <w:sz w:val="28"/>
          <w:szCs w:val="28"/>
        </w:rPr>
        <w:lastRenderedPageBreak/>
        <w:t>Lymphatische Gewebe und Organe</w:t>
      </w:r>
    </w:p>
    <w:p w:rsidR="00987237" w:rsidRPr="00987237" w:rsidRDefault="00987237" w:rsidP="00987237">
      <w:pPr>
        <w:pStyle w:val="Listenabsatz"/>
        <w:numPr>
          <w:ilvl w:val="0"/>
          <w:numId w:val="14"/>
        </w:numPr>
        <w:rPr>
          <w:b/>
          <w:color w:val="00B050"/>
          <w:sz w:val="28"/>
          <w:szCs w:val="28"/>
        </w:rPr>
      </w:pPr>
      <w:r>
        <w:rPr>
          <w:b/>
          <w:color w:val="00B050"/>
          <w:sz w:val="24"/>
          <w:szCs w:val="24"/>
        </w:rPr>
        <w:t>Lymphatische Gewebe</w:t>
      </w:r>
    </w:p>
    <w:p w:rsidR="00987237" w:rsidRPr="00987237" w:rsidRDefault="00987237" w:rsidP="00987237">
      <w:pPr>
        <w:pStyle w:val="Listenabsatz"/>
        <w:numPr>
          <w:ilvl w:val="0"/>
          <w:numId w:val="15"/>
        </w:numPr>
        <w:rPr>
          <w:b/>
          <w:color w:val="00B050"/>
          <w:sz w:val="28"/>
          <w:szCs w:val="28"/>
        </w:rPr>
      </w:pPr>
      <w:proofErr w:type="spellStart"/>
      <w:r>
        <w:rPr>
          <w:sz w:val="24"/>
          <w:szCs w:val="24"/>
        </w:rPr>
        <w:t>Lymphoreticulärem</w:t>
      </w:r>
      <w:proofErr w:type="spellEnd"/>
      <w:r>
        <w:rPr>
          <w:sz w:val="24"/>
          <w:szCs w:val="24"/>
        </w:rPr>
        <w:t>/Lymphgewebe</w:t>
      </w:r>
    </w:p>
    <w:p w:rsidR="00987237" w:rsidRDefault="00987237" w:rsidP="00987237">
      <w:pPr>
        <w:pStyle w:val="Listenabsatz"/>
        <w:ind w:firstLine="360"/>
        <w:rPr>
          <w:sz w:val="24"/>
          <w:szCs w:val="24"/>
        </w:rPr>
      </w:pPr>
      <w:r>
        <w:rPr>
          <w:sz w:val="24"/>
          <w:szCs w:val="24"/>
        </w:rPr>
        <w:t>netzförmiges Grundgerüst</w:t>
      </w:r>
    </w:p>
    <w:p w:rsidR="00987237" w:rsidRPr="00987237" w:rsidRDefault="00987237" w:rsidP="00987237">
      <w:pPr>
        <w:pStyle w:val="Listenabsatz"/>
        <w:ind w:firstLine="360"/>
        <w:rPr>
          <w:b/>
          <w:color w:val="00B050"/>
          <w:sz w:val="28"/>
          <w:szCs w:val="28"/>
        </w:rPr>
      </w:pPr>
      <w:r w:rsidRPr="00987237">
        <w:rPr>
          <w:sz w:val="24"/>
          <w:szCs w:val="24"/>
        </w:rPr>
        <w:t xml:space="preserve">darin eingelagerte </w:t>
      </w:r>
      <w:proofErr w:type="spellStart"/>
      <w:r w:rsidRPr="00987237">
        <w:rPr>
          <w:sz w:val="24"/>
          <w:szCs w:val="24"/>
        </w:rPr>
        <w:t>Lymphocyten</w:t>
      </w:r>
      <w:proofErr w:type="spellEnd"/>
    </w:p>
    <w:p w:rsidR="00987237" w:rsidRPr="00987237" w:rsidRDefault="00987237" w:rsidP="00987237">
      <w:pPr>
        <w:pStyle w:val="Listenabsatz"/>
        <w:numPr>
          <w:ilvl w:val="0"/>
          <w:numId w:val="15"/>
        </w:numPr>
        <w:rPr>
          <w:b/>
          <w:color w:val="00B050"/>
          <w:sz w:val="28"/>
          <w:szCs w:val="28"/>
        </w:rPr>
      </w:pPr>
      <w:proofErr w:type="spellStart"/>
      <w:r>
        <w:rPr>
          <w:sz w:val="24"/>
          <w:szCs w:val="24"/>
        </w:rPr>
        <w:t>Lymphoepithelialem</w:t>
      </w:r>
      <w:proofErr w:type="spellEnd"/>
      <w:r>
        <w:rPr>
          <w:sz w:val="24"/>
          <w:szCs w:val="24"/>
        </w:rPr>
        <w:t xml:space="preserve">  Lymphgewebe</w:t>
      </w:r>
    </w:p>
    <w:p w:rsidR="00987237" w:rsidRDefault="00987237" w:rsidP="00987237">
      <w:pPr>
        <w:pStyle w:val="Listenabsatz"/>
        <w:ind w:left="1134"/>
        <w:rPr>
          <w:sz w:val="24"/>
          <w:szCs w:val="24"/>
        </w:rPr>
      </w:pPr>
      <w:r>
        <w:rPr>
          <w:sz w:val="24"/>
          <w:szCs w:val="24"/>
        </w:rPr>
        <w:t>kommt unter Epithelgewebe vor z.B.: Mandeln</w:t>
      </w:r>
    </w:p>
    <w:p w:rsidR="00987237" w:rsidRDefault="00987237" w:rsidP="00987237">
      <w:pPr>
        <w:pStyle w:val="Listenabsatz"/>
        <w:ind w:left="1134"/>
        <w:rPr>
          <w:sz w:val="24"/>
          <w:szCs w:val="24"/>
        </w:rPr>
      </w:pPr>
    </w:p>
    <w:p w:rsidR="00987237" w:rsidRDefault="00987237" w:rsidP="00987237">
      <w:pPr>
        <w:pStyle w:val="Listenabsatz"/>
        <w:numPr>
          <w:ilvl w:val="0"/>
          <w:numId w:val="14"/>
        </w:numPr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Lymphatische Organe</w:t>
      </w:r>
    </w:p>
    <w:p w:rsidR="007E63C7" w:rsidRDefault="00A90654" w:rsidP="007E63C7">
      <w:pPr>
        <w:pStyle w:val="Listenabsatz"/>
        <w:rPr>
          <w:b/>
          <w:sz w:val="28"/>
          <w:szCs w:val="28"/>
        </w:rPr>
      </w:pPr>
      <w:r>
        <w:rPr>
          <w:b/>
          <w:sz w:val="28"/>
          <w:szCs w:val="28"/>
        </w:rPr>
        <w:t>LYMPHKNOTEN</w:t>
      </w:r>
    </w:p>
    <w:p w:rsidR="00465419" w:rsidRPr="007E63C7" w:rsidRDefault="00465419" w:rsidP="007E63C7">
      <w:pPr>
        <w:pStyle w:val="Listenabsatz"/>
        <w:rPr>
          <w:b/>
          <w:color w:val="00B050"/>
          <w:sz w:val="28"/>
          <w:szCs w:val="28"/>
        </w:rPr>
      </w:pPr>
    </w:p>
    <w:p w:rsidR="007E63C7" w:rsidRPr="007E63C7" w:rsidRDefault="007E63C7" w:rsidP="007E63C7">
      <w:pPr>
        <w:pStyle w:val="Listenabsatz"/>
        <w:numPr>
          <w:ilvl w:val="0"/>
          <w:numId w:val="20"/>
        </w:numPr>
        <w:rPr>
          <w:b/>
          <w:color w:val="00B050"/>
          <w:sz w:val="28"/>
          <w:szCs w:val="28"/>
        </w:rPr>
      </w:pPr>
      <w:r>
        <w:rPr>
          <w:sz w:val="24"/>
          <w:szCs w:val="24"/>
        </w:rPr>
        <w:t>Gruppenweise in bestimmten Regionen in die Lymphwege eingeschaltet( Achsel, Leistengegen, Hals, Bauchraum, …</w:t>
      </w:r>
    </w:p>
    <w:p w:rsidR="007E63C7" w:rsidRPr="007E63C7" w:rsidRDefault="007E63C7" w:rsidP="007E63C7">
      <w:pPr>
        <w:pStyle w:val="Listenabsatz"/>
        <w:numPr>
          <w:ilvl w:val="0"/>
          <w:numId w:val="20"/>
        </w:numPr>
        <w:rPr>
          <w:b/>
          <w:color w:val="00B050"/>
          <w:sz w:val="28"/>
          <w:szCs w:val="28"/>
        </w:rPr>
      </w:pPr>
      <w:r>
        <w:rPr>
          <w:sz w:val="24"/>
          <w:szCs w:val="24"/>
        </w:rPr>
        <w:t>1mm – 3cm, in jeden Lymphknoten münden mehrer</w:t>
      </w:r>
      <w:r w:rsidR="00A90654">
        <w:rPr>
          <w:sz w:val="24"/>
          <w:szCs w:val="24"/>
        </w:rPr>
        <w:t>e</w:t>
      </w:r>
      <w:r>
        <w:rPr>
          <w:sz w:val="24"/>
          <w:szCs w:val="24"/>
        </w:rPr>
        <w:t xml:space="preserve"> Lymphgefäße, aber aus dem Lymphknoten treten nur  ein bis höchstens </w:t>
      </w:r>
      <w:r w:rsidR="00A90654">
        <w:rPr>
          <w:sz w:val="24"/>
          <w:szCs w:val="24"/>
        </w:rPr>
        <w:t>zwei Lymphgefäße aus</w:t>
      </w:r>
    </w:p>
    <w:p w:rsidR="00465419" w:rsidRPr="00465419" w:rsidRDefault="00A90654" w:rsidP="007E63C7">
      <w:pPr>
        <w:pStyle w:val="Listenabsatz"/>
        <w:numPr>
          <w:ilvl w:val="0"/>
          <w:numId w:val="20"/>
        </w:numPr>
        <w:rPr>
          <w:b/>
          <w:color w:val="00B050"/>
          <w:sz w:val="28"/>
          <w:szCs w:val="28"/>
        </w:rPr>
      </w:pPr>
      <w:r w:rsidRPr="00465419">
        <w:rPr>
          <w:b/>
          <w:sz w:val="24"/>
          <w:szCs w:val="24"/>
        </w:rPr>
        <w:t>Funktionen</w:t>
      </w:r>
      <w:r>
        <w:rPr>
          <w:sz w:val="24"/>
          <w:szCs w:val="24"/>
        </w:rPr>
        <w:t>:</w:t>
      </w:r>
    </w:p>
    <w:p w:rsidR="007E63C7" w:rsidRPr="00A90654" w:rsidRDefault="00A90654" w:rsidP="007E63C7">
      <w:pPr>
        <w:pStyle w:val="Listenabsatz"/>
        <w:numPr>
          <w:ilvl w:val="0"/>
          <w:numId w:val="20"/>
        </w:numPr>
        <w:rPr>
          <w:b/>
          <w:color w:val="00B050"/>
          <w:sz w:val="28"/>
          <w:szCs w:val="28"/>
        </w:rPr>
      </w:pPr>
      <w:r>
        <w:rPr>
          <w:sz w:val="24"/>
          <w:szCs w:val="24"/>
        </w:rPr>
        <w:t xml:space="preserve"> Lymphknoten filtern Lymphe und etwaige Zelltrümmer, Bakterienreste bzw. aktive Bakterien unschädlich zu machen.</w:t>
      </w:r>
    </w:p>
    <w:p w:rsidR="00A90654" w:rsidRPr="00A90654" w:rsidRDefault="00A90654" w:rsidP="007E63C7">
      <w:pPr>
        <w:pStyle w:val="Listenabsatz"/>
        <w:numPr>
          <w:ilvl w:val="0"/>
          <w:numId w:val="20"/>
        </w:numPr>
        <w:rPr>
          <w:b/>
          <w:color w:val="00B050"/>
          <w:sz w:val="28"/>
          <w:szCs w:val="28"/>
        </w:rPr>
      </w:pPr>
      <w:r>
        <w:rPr>
          <w:sz w:val="24"/>
          <w:szCs w:val="24"/>
        </w:rPr>
        <w:t xml:space="preserve">Wichtige Bildungsstätte der </w:t>
      </w:r>
      <w:proofErr w:type="spellStart"/>
      <w:r>
        <w:rPr>
          <w:sz w:val="24"/>
          <w:szCs w:val="24"/>
        </w:rPr>
        <w:t>Lymphocyten</w:t>
      </w:r>
      <w:proofErr w:type="spellEnd"/>
      <w:r>
        <w:rPr>
          <w:sz w:val="24"/>
          <w:szCs w:val="24"/>
        </w:rPr>
        <w:t xml:space="preserve">( </w:t>
      </w:r>
      <w:proofErr w:type="spellStart"/>
      <w:r>
        <w:rPr>
          <w:sz w:val="24"/>
          <w:szCs w:val="24"/>
        </w:rPr>
        <w:t>weisse</w:t>
      </w:r>
      <w:proofErr w:type="spellEnd"/>
      <w:r>
        <w:rPr>
          <w:sz w:val="24"/>
          <w:szCs w:val="24"/>
        </w:rPr>
        <w:t xml:space="preserve"> Blutkörperchen)</w:t>
      </w:r>
    </w:p>
    <w:p w:rsidR="00465419" w:rsidRDefault="00465419" w:rsidP="00465419">
      <w:pPr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MILZ</w:t>
      </w:r>
    </w:p>
    <w:p w:rsidR="00465419" w:rsidRPr="00465419" w:rsidRDefault="00465419" w:rsidP="00465419">
      <w:pPr>
        <w:pStyle w:val="Listenabsatz"/>
        <w:numPr>
          <w:ilvl w:val="0"/>
          <w:numId w:val="26"/>
        </w:numPr>
        <w:rPr>
          <w:b/>
          <w:sz w:val="28"/>
          <w:szCs w:val="28"/>
        </w:rPr>
      </w:pPr>
      <w:r>
        <w:rPr>
          <w:sz w:val="24"/>
          <w:szCs w:val="24"/>
        </w:rPr>
        <w:t>linker Oberbauch</w:t>
      </w:r>
    </w:p>
    <w:p w:rsidR="00465419" w:rsidRPr="00465419" w:rsidRDefault="00465419" w:rsidP="00465419">
      <w:pPr>
        <w:pStyle w:val="Listenabsatz"/>
        <w:numPr>
          <w:ilvl w:val="0"/>
          <w:numId w:val="26"/>
        </w:numPr>
        <w:rPr>
          <w:b/>
          <w:sz w:val="28"/>
          <w:szCs w:val="28"/>
        </w:rPr>
      </w:pPr>
      <w:r>
        <w:rPr>
          <w:sz w:val="24"/>
          <w:szCs w:val="24"/>
        </w:rPr>
        <w:t>keine Schmerzfasern, kann aber platzen</w:t>
      </w:r>
    </w:p>
    <w:p w:rsidR="00465419" w:rsidRPr="00465419" w:rsidRDefault="00465419" w:rsidP="00465419">
      <w:pPr>
        <w:pStyle w:val="Listenabsatz"/>
        <w:numPr>
          <w:ilvl w:val="0"/>
          <w:numId w:val="26"/>
        </w:numPr>
        <w:rPr>
          <w:b/>
          <w:sz w:val="28"/>
          <w:szCs w:val="28"/>
        </w:rPr>
      </w:pPr>
      <w:r w:rsidRPr="00465419">
        <w:rPr>
          <w:b/>
          <w:sz w:val="24"/>
          <w:szCs w:val="24"/>
        </w:rPr>
        <w:t xml:space="preserve">Funktionen: </w:t>
      </w:r>
    </w:p>
    <w:p w:rsidR="00465419" w:rsidRPr="00465419" w:rsidRDefault="00465419" w:rsidP="00465419">
      <w:pPr>
        <w:pStyle w:val="Listenabsatz"/>
        <w:numPr>
          <w:ilvl w:val="0"/>
          <w:numId w:val="26"/>
        </w:numPr>
        <w:rPr>
          <w:b/>
          <w:sz w:val="28"/>
          <w:szCs w:val="28"/>
        </w:rPr>
      </w:pPr>
      <w:r>
        <w:rPr>
          <w:sz w:val="24"/>
          <w:szCs w:val="24"/>
        </w:rPr>
        <w:t>Abbau der Erythrozyten ( rote Blutkörperchen)</w:t>
      </w:r>
    </w:p>
    <w:p w:rsidR="00465419" w:rsidRPr="00465419" w:rsidRDefault="00465419" w:rsidP="00465419">
      <w:pPr>
        <w:pStyle w:val="Listenabsatz"/>
        <w:numPr>
          <w:ilvl w:val="0"/>
          <w:numId w:val="26"/>
        </w:numPr>
        <w:rPr>
          <w:b/>
          <w:sz w:val="28"/>
          <w:szCs w:val="28"/>
        </w:rPr>
      </w:pPr>
      <w:r>
        <w:rPr>
          <w:sz w:val="24"/>
          <w:szCs w:val="24"/>
        </w:rPr>
        <w:t xml:space="preserve">Bildungsstätten von </w:t>
      </w:r>
      <w:proofErr w:type="spellStart"/>
      <w:r>
        <w:rPr>
          <w:sz w:val="24"/>
          <w:szCs w:val="24"/>
        </w:rPr>
        <w:t>Lymphocyten</w:t>
      </w:r>
      <w:proofErr w:type="spellEnd"/>
    </w:p>
    <w:p w:rsidR="00465419" w:rsidRPr="00465419" w:rsidRDefault="00465419" w:rsidP="00465419">
      <w:pPr>
        <w:pStyle w:val="Listenabsatz"/>
        <w:numPr>
          <w:ilvl w:val="0"/>
          <w:numId w:val="26"/>
        </w:numPr>
        <w:rPr>
          <w:b/>
          <w:sz w:val="28"/>
          <w:szCs w:val="28"/>
        </w:rPr>
      </w:pPr>
      <w:r>
        <w:rPr>
          <w:sz w:val="24"/>
          <w:szCs w:val="24"/>
        </w:rPr>
        <w:t>Wenn Milz nicht mehr vorhanden, übernimmt Leber die Arbeit</w:t>
      </w:r>
    </w:p>
    <w:p w:rsidR="00465419" w:rsidRDefault="00465419" w:rsidP="00FD6DD4">
      <w:pPr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Mandeln</w:t>
      </w:r>
    </w:p>
    <w:p w:rsidR="00465419" w:rsidRPr="00465419" w:rsidRDefault="00465419" w:rsidP="00465419">
      <w:pPr>
        <w:pStyle w:val="Listenabsatz"/>
        <w:numPr>
          <w:ilvl w:val="0"/>
          <w:numId w:val="27"/>
        </w:numPr>
        <w:rPr>
          <w:b/>
          <w:sz w:val="28"/>
          <w:szCs w:val="28"/>
        </w:rPr>
      </w:pPr>
      <w:r>
        <w:rPr>
          <w:sz w:val="24"/>
          <w:szCs w:val="24"/>
        </w:rPr>
        <w:t xml:space="preserve">Liegen im Nasen-Rachenraum </w:t>
      </w:r>
    </w:p>
    <w:p w:rsidR="00465419" w:rsidRPr="006F23A5" w:rsidRDefault="00465419" w:rsidP="006F23A5">
      <w:pPr>
        <w:pStyle w:val="Listenabsatz"/>
        <w:numPr>
          <w:ilvl w:val="0"/>
          <w:numId w:val="27"/>
        </w:numPr>
        <w:rPr>
          <w:b/>
          <w:sz w:val="28"/>
          <w:szCs w:val="28"/>
        </w:rPr>
      </w:pPr>
      <w:r>
        <w:rPr>
          <w:sz w:val="24"/>
          <w:szCs w:val="24"/>
        </w:rPr>
        <w:t>Anlaufstelle für Keime, die über den Mund, Nase in den Or</w:t>
      </w:r>
      <w:r w:rsidRPr="006F23A5">
        <w:rPr>
          <w:sz w:val="24"/>
          <w:szCs w:val="24"/>
        </w:rPr>
        <w:t>ganismus gelangen</w:t>
      </w:r>
    </w:p>
    <w:p w:rsidR="006F23A5" w:rsidRDefault="006F23A5" w:rsidP="00FD6DD4">
      <w:pPr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Thymus</w:t>
      </w:r>
    </w:p>
    <w:p w:rsidR="006F23A5" w:rsidRPr="006F23A5" w:rsidRDefault="006F23A5" w:rsidP="006F23A5">
      <w:pPr>
        <w:pStyle w:val="Listenabsatz"/>
        <w:numPr>
          <w:ilvl w:val="0"/>
          <w:numId w:val="28"/>
        </w:numPr>
        <w:rPr>
          <w:b/>
          <w:sz w:val="28"/>
          <w:szCs w:val="28"/>
        </w:rPr>
      </w:pPr>
      <w:r>
        <w:rPr>
          <w:sz w:val="24"/>
          <w:szCs w:val="24"/>
        </w:rPr>
        <w:t>Liegt direkt auf dem Herzen</w:t>
      </w:r>
    </w:p>
    <w:p w:rsidR="006F23A5" w:rsidRPr="006F23A5" w:rsidRDefault="006F23A5" w:rsidP="006F23A5">
      <w:pPr>
        <w:pStyle w:val="Listenabsatz"/>
        <w:numPr>
          <w:ilvl w:val="0"/>
          <w:numId w:val="28"/>
        </w:numPr>
        <w:rPr>
          <w:b/>
          <w:sz w:val="28"/>
          <w:szCs w:val="28"/>
        </w:rPr>
      </w:pPr>
      <w:r>
        <w:rPr>
          <w:sz w:val="24"/>
          <w:szCs w:val="24"/>
        </w:rPr>
        <w:t xml:space="preserve">Körpereigene </w:t>
      </w:r>
      <w:proofErr w:type="spellStart"/>
      <w:r>
        <w:rPr>
          <w:sz w:val="24"/>
          <w:szCs w:val="24"/>
        </w:rPr>
        <w:t>Prägstelle</w:t>
      </w:r>
      <w:proofErr w:type="spellEnd"/>
      <w:r>
        <w:rPr>
          <w:sz w:val="24"/>
          <w:szCs w:val="24"/>
        </w:rPr>
        <w:t xml:space="preserve"> der T-</w:t>
      </w:r>
      <w:proofErr w:type="spellStart"/>
      <w:r>
        <w:rPr>
          <w:sz w:val="24"/>
          <w:szCs w:val="24"/>
        </w:rPr>
        <w:t>Lymphocyten</w:t>
      </w:r>
      <w:proofErr w:type="spellEnd"/>
      <w:r>
        <w:rPr>
          <w:sz w:val="24"/>
          <w:szCs w:val="24"/>
        </w:rPr>
        <w:t>, in der die Abwehrzellekörperfremdes von körpereigenem Gewebe unterscheiden lernen muss.</w:t>
      </w:r>
    </w:p>
    <w:p w:rsidR="00887A83" w:rsidRPr="00EF5DEB" w:rsidRDefault="006F23A5" w:rsidP="00887A83">
      <w:pPr>
        <w:pStyle w:val="Listenabsatz"/>
        <w:numPr>
          <w:ilvl w:val="0"/>
          <w:numId w:val="28"/>
        </w:numPr>
        <w:rPr>
          <w:b/>
          <w:sz w:val="28"/>
          <w:szCs w:val="28"/>
        </w:rPr>
      </w:pPr>
      <w:r>
        <w:rPr>
          <w:sz w:val="24"/>
          <w:szCs w:val="24"/>
        </w:rPr>
        <w:t>Bei Kleinkindern und Neugeborene sehr groß, verfette aber jedoch mit zunehmendem Alter</w:t>
      </w:r>
    </w:p>
    <w:sectPr w:rsidR="00887A83" w:rsidRPr="00EF5DEB" w:rsidSect="00AC72A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1237"/>
    <w:multiLevelType w:val="hybridMultilevel"/>
    <w:tmpl w:val="41E20444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40886"/>
    <w:multiLevelType w:val="hybridMultilevel"/>
    <w:tmpl w:val="3618B8CE"/>
    <w:lvl w:ilvl="0" w:tplc="21F63D0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color w:val="auto"/>
      </w:rPr>
    </w:lvl>
    <w:lvl w:ilvl="1" w:tplc="0C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B95410"/>
    <w:multiLevelType w:val="hybridMultilevel"/>
    <w:tmpl w:val="806C42E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D2897"/>
    <w:multiLevelType w:val="hybridMultilevel"/>
    <w:tmpl w:val="378EB68E"/>
    <w:lvl w:ilvl="0" w:tplc="0E96E684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54A89"/>
    <w:multiLevelType w:val="hybridMultilevel"/>
    <w:tmpl w:val="638EDA7A"/>
    <w:lvl w:ilvl="0" w:tplc="21F63D0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8301BDB"/>
    <w:multiLevelType w:val="hybridMultilevel"/>
    <w:tmpl w:val="AC76D4E4"/>
    <w:lvl w:ilvl="0" w:tplc="17A8FC5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B6A61D3"/>
    <w:multiLevelType w:val="hybridMultilevel"/>
    <w:tmpl w:val="5220243A"/>
    <w:lvl w:ilvl="0" w:tplc="17A8FC5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C31494E"/>
    <w:multiLevelType w:val="hybridMultilevel"/>
    <w:tmpl w:val="FB885C6A"/>
    <w:lvl w:ilvl="0" w:tplc="21F63D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A7FAB"/>
    <w:multiLevelType w:val="hybridMultilevel"/>
    <w:tmpl w:val="3EB87DA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035529"/>
    <w:multiLevelType w:val="hybridMultilevel"/>
    <w:tmpl w:val="B50C334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92DAB"/>
    <w:multiLevelType w:val="hybridMultilevel"/>
    <w:tmpl w:val="7C68051A"/>
    <w:lvl w:ilvl="0" w:tplc="17A8FC5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F56341C"/>
    <w:multiLevelType w:val="hybridMultilevel"/>
    <w:tmpl w:val="B36A58C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B6221F"/>
    <w:multiLevelType w:val="hybridMultilevel"/>
    <w:tmpl w:val="76204B8C"/>
    <w:lvl w:ilvl="0" w:tplc="17A8FC5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02418F7"/>
    <w:multiLevelType w:val="hybridMultilevel"/>
    <w:tmpl w:val="CDAE28C0"/>
    <w:lvl w:ilvl="0" w:tplc="0E96E684">
      <w:start w:val="1"/>
      <w:numFmt w:val="decimal"/>
      <w:lvlText w:val="%1."/>
      <w:lvlJc w:val="left"/>
      <w:pPr>
        <w:ind w:left="1080" w:hanging="360"/>
      </w:pPr>
      <w:rPr>
        <w:b/>
        <w:color w:val="00B050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8911E0"/>
    <w:multiLevelType w:val="hybridMultilevel"/>
    <w:tmpl w:val="D2383C50"/>
    <w:lvl w:ilvl="0" w:tplc="16726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1F63D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C158BA"/>
    <w:multiLevelType w:val="hybridMultilevel"/>
    <w:tmpl w:val="4184C33E"/>
    <w:lvl w:ilvl="0" w:tplc="0E96E684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3A0B8C"/>
    <w:multiLevelType w:val="multilevel"/>
    <w:tmpl w:val="0C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A1306FD"/>
    <w:multiLevelType w:val="hybridMultilevel"/>
    <w:tmpl w:val="B0AADA54"/>
    <w:lvl w:ilvl="0" w:tplc="17A8F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061228"/>
    <w:multiLevelType w:val="hybridMultilevel"/>
    <w:tmpl w:val="8A008F54"/>
    <w:lvl w:ilvl="0" w:tplc="21F63D0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color w:val="auto"/>
      </w:rPr>
    </w:lvl>
    <w:lvl w:ilvl="1" w:tplc="0C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53222E5"/>
    <w:multiLevelType w:val="hybridMultilevel"/>
    <w:tmpl w:val="DE785FDC"/>
    <w:lvl w:ilvl="0" w:tplc="C6D0CE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800" w:hanging="360"/>
      </w:pPr>
    </w:lvl>
    <w:lvl w:ilvl="2" w:tplc="0C07001B" w:tentative="1">
      <w:start w:val="1"/>
      <w:numFmt w:val="lowerRoman"/>
      <w:lvlText w:val="%3."/>
      <w:lvlJc w:val="right"/>
      <w:pPr>
        <w:ind w:left="2520" w:hanging="180"/>
      </w:pPr>
    </w:lvl>
    <w:lvl w:ilvl="3" w:tplc="0C07000F" w:tentative="1">
      <w:start w:val="1"/>
      <w:numFmt w:val="decimal"/>
      <w:lvlText w:val="%4."/>
      <w:lvlJc w:val="left"/>
      <w:pPr>
        <w:ind w:left="3240" w:hanging="360"/>
      </w:pPr>
    </w:lvl>
    <w:lvl w:ilvl="4" w:tplc="0C070019" w:tentative="1">
      <w:start w:val="1"/>
      <w:numFmt w:val="lowerLetter"/>
      <w:lvlText w:val="%5."/>
      <w:lvlJc w:val="left"/>
      <w:pPr>
        <w:ind w:left="3960" w:hanging="360"/>
      </w:pPr>
    </w:lvl>
    <w:lvl w:ilvl="5" w:tplc="0C07001B" w:tentative="1">
      <w:start w:val="1"/>
      <w:numFmt w:val="lowerRoman"/>
      <w:lvlText w:val="%6."/>
      <w:lvlJc w:val="right"/>
      <w:pPr>
        <w:ind w:left="4680" w:hanging="180"/>
      </w:pPr>
    </w:lvl>
    <w:lvl w:ilvl="6" w:tplc="0C07000F" w:tentative="1">
      <w:start w:val="1"/>
      <w:numFmt w:val="decimal"/>
      <w:lvlText w:val="%7."/>
      <w:lvlJc w:val="left"/>
      <w:pPr>
        <w:ind w:left="5400" w:hanging="360"/>
      </w:pPr>
    </w:lvl>
    <w:lvl w:ilvl="7" w:tplc="0C070019" w:tentative="1">
      <w:start w:val="1"/>
      <w:numFmt w:val="lowerLetter"/>
      <w:lvlText w:val="%8."/>
      <w:lvlJc w:val="left"/>
      <w:pPr>
        <w:ind w:left="6120" w:hanging="360"/>
      </w:pPr>
    </w:lvl>
    <w:lvl w:ilvl="8" w:tplc="0C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6930F3D"/>
    <w:multiLevelType w:val="hybridMultilevel"/>
    <w:tmpl w:val="AAF86020"/>
    <w:lvl w:ilvl="0" w:tplc="16726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7B0ADD"/>
    <w:multiLevelType w:val="hybridMultilevel"/>
    <w:tmpl w:val="D906788E"/>
    <w:lvl w:ilvl="0" w:tplc="0E96E684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46700"/>
    <w:multiLevelType w:val="hybridMultilevel"/>
    <w:tmpl w:val="8EDAA738"/>
    <w:lvl w:ilvl="0" w:tplc="16726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E2D9C"/>
    <w:multiLevelType w:val="hybridMultilevel"/>
    <w:tmpl w:val="06B47C5E"/>
    <w:lvl w:ilvl="0" w:tplc="17A8F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FA7AFB"/>
    <w:multiLevelType w:val="hybridMultilevel"/>
    <w:tmpl w:val="F0EC4E8E"/>
    <w:lvl w:ilvl="0" w:tplc="17A8F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5452BF"/>
    <w:multiLevelType w:val="hybridMultilevel"/>
    <w:tmpl w:val="498CF7F8"/>
    <w:lvl w:ilvl="0" w:tplc="17A8FC5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B7F2B62"/>
    <w:multiLevelType w:val="hybridMultilevel"/>
    <w:tmpl w:val="101A0A2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7259A8"/>
    <w:multiLevelType w:val="hybridMultilevel"/>
    <w:tmpl w:val="A8507224"/>
    <w:lvl w:ilvl="0" w:tplc="17A8F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3"/>
  </w:num>
  <w:num w:numId="5">
    <w:abstractNumId w:val="15"/>
  </w:num>
  <w:num w:numId="6">
    <w:abstractNumId w:val="13"/>
  </w:num>
  <w:num w:numId="7">
    <w:abstractNumId w:val="21"/>
  </w:num>
  <w:num w:numId="8">
    <w:abstractNumId w:val="26"/>
  </w:num>
  <w:num w:numId="9">
    <w:abstractNumId w:val="16"/>
  </w:num>
  <w:num w:numId="10">
    <w:abstractNumId w:val="19"/>
  </w:num>
  <w:num w:numId="11">
    <w:abstractNumId w:val="11"/>
  </w:num>
  <w:num w:numId="12">
    <w:abstractNumId w:val="20"/>
  </w:num>
  <w:num w:numId="13">
    <w:abstractNumId w:val="22"/>
  </w:num>
  <w:num w:numId="14">
    <w:abstractNumId w:val="0"/>
  </w:num>
  <w:num w:numId="15">
    <w:abstractNumId w:val="14"/>
  </w:num>
  <w:num w:numId="16">
    <w:abstractNumId w:val="7"/>
  </w:num>
  <w:num w:numId="17">
    <w:abstractNumId w:val="4"/>
  </w:num>
  <w:num w:numId="18">
    <w:abstractNumId w:val="1"/>
  </w:num>
  <w:num w:numId="19">
    <w:abstractNumId w:val="18"/>
  </w:num>
  <w:num w:numId="20">
    <w:abstractNumId w:val="24"/>
  </w:num>
  <w:num w:numId="21">
    <w:abstractNumId w:val="10"/>
  </w:num>
  <w:num w:numId="22">
    <w:abstractNumId w:val="12"/>
  </w:num>
  <w:num w:numId="23">
    <w:abstractNumId w:val="6"/>
  </w:num>
  <w:num w:numId="24">
    <w:abstractNumId w:val="5"/>
  </w:num>
  <w:num w:numId="25">
    <w:abstractNumId w:val="25"/>
  </w:num>
  <w:num w:numId="26">
    <w:abstractNumId w:val="27"/>
  </w:num>
  <w:num w:numId="27">
    <w:abstractNumId w:val="23"/>
  </w:num>
  <w:num w:numId="2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7A83"/>
    <w:rsid w:val="00044191"/>
    <w:rsid w:val="00093681"/>
    <w:rsid w:val="00154015"/>
    <w:rsid w:val="00307E6A"/>
    <w:rsid w:val="00465419"/>
    <w:rsid w:val="006F23A5"/>
    <w:rsid w:val="007E63C7"/>
    <w:rsid w:val="00811328"/>
    <w:rsid w:val="00841216"/>
    <w:rsid w:val="00887A83"/>
    <w:rsid w:val="00966B63"/>
    <w:rsid w:val="00987237"/>
    <w:rsid w:val="00A90654"/>
    <w:rsid w:val="00AA0AE6"/>
    <w:rsid w:val="00AC72AB"/>
    <w:rsid w:val="00BF1FF9"/>
    <w:rsid w:val="00E54681"/>
    <w:rsid w:val="00ED3170"/>
    <w:rsid w:val="00EF5DEB"/>
    <w:rsid w:val="00F53CE0"/>
    <w:rsid w:val="00F7390C"/>
    <w:rsid w:val="00FD6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before="240"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C72A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87A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Amt der Stmk. Landesregierung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</dc:creator>
  <cp:keywords/>
  <dc:description/>
  <cp:lastModifiedBy>Bettina</cp:lastModifiedBy>
  <cp:revision>12</cp:revision>
  <dcterms:created xsi:type="dcterms:W3CDTF">2010-10-25T16:44:00Z</dcterms:created>
  <dcterms:modified xsi:type="dcterms:W3CDTF">2010-10-26T20:29:00Z</dcterms:modified>
</cp:coreProperties>
</file>